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7A1" w:rsidRPr="00E904B9" w:rsidRDefault="00C821AE" w:rsidP="00E904B9">
      <w:pPr>
        <w:spacing w:after="60" w:line="220" w:lineRule="atLeast"/>
        <w:jc w:val="center"/>
        <w:rPr>
          <w:rFonts w:cstheme="minorHAnsi"/>
          <w:b/>
          <w:bCs/>
          <w:lang w:val="en-US"/>
        </w:rPr>
      </w:pPr>
      <w:r>
        <w:rPr>
          <w:rFonts w:cstheme="minorHAnsi"/>
          <w:b/>
          <w:bCs/>
          <w:lang w:val="en-US"/>
        </w:rPr>
        <w:t>A</w:t>
      </w:r>
      <w:r w:rsidR="00B437A1" w:rsidRPr="00E904B9">
        <w:rPr>
          <w:rFonts w:cstheme="minorHAnsi"/>
          <w:b/>
          <w:bCs/>
          <w:lang w:val="en-US"/>
        </w:rPr>
        <w:t xml:space="preserve"> Ph.D. position </w:t>
      </w:r>
      <w:r>
        <w:rPr>
          <w:rFonts w:cstheme="minorHAnsi"/>
          <w:b/>
          <w:bCs/>
          <w:lang w:val="en-US"/>
        </w:rPr>
        <w:t>is</w:t>
      </w:r>
      <w:r w:rsidR="00B437A1" w:rsidRPr="00E904B9">
        <w:rPr>
          <w:rFonts w:cstheme="minorHAnsi"/>
          <w:b/>
          <w:bCs/>
          <w:lang w:val="en-US"/>
        </w:rPr>
        <w:t xml:space="preserve"> available</w:t>
      </w:r>
      <w:r w:rsidR="0085168E">
        <w:rPr>
          <w:rFonts w:cstheme="minorHAnsi"/>
          <w:b/>
          <w:bCs/>
          <w:lang w:val="en-US"/>
        </w:rPr>
        <w:t xml:space="preserve"> at </w:t>
      </w:r>
      <w:proofErr w:type="spellStart"/>
      <w:r w:rsidR="0085168E">
        <w:rPr>
          <w:rFonts w:cstheme="minorHAnsi"/>
          <w:b/>
          <w:bCs/>
          <w:lang w:val="en-US"/>
        </w:rPr>
        <w:t>Charité</w:t>
      </w:r>
      <w:proofErr w:type="spellEnd"/>
      <w:r w:rsidR="0085168E">
        <w:rPr>
          <w:rFonts w:cstheme="minorHAnsi"/>
          <w:b/>
          <w:bCs/>
          <w:lang w:val="en-US"/>
        </w:rPr>
        <w:t xml:space="preserve"> – </w:t>
      </w:r>
      <w:proofErr w:type="spellStart"/>
      <w:r w:rsidR="0085168E">
        <w:rPr>
          <w:rFonts w:cstheme="minorHAnsi"/>
          <w:b/>
          <w:bCs/>
          <w:lang w:val="en-US"/>
        </w:rPr>
        <w:t>Universitätsmedizin</w:t>
      </w:r>
      <w:proofErr w:type="spellEnd"/>
      <w:r w:rsidR="0085168E">
        <w:rPr>
          <w:rFonts w:cstheme="minorHAnsi"/>
          <w:b/>
          <w:bCs/>
          <w:lang w:val="en-US"/>
        </w:rPr>
        <w:t xml:space="preserve"> Berlin in a collaborative study on</w:t>
      </w:r>
      <w:r w:rsidR="00B437A1" w:rsidRPr="00E904B9">
        <w:rPr>
          <w:rFonts w:cstheme="minorHAnsi"/>
          <w:b/>
          <w:bCs/>
          <w:lang w:val="en-US"/>
        </w:rPr>
        <w:t xml:space="preserve"> the role of Cldn10a in kidney injury susceptibility.</w:t>
      </w:r>
    </w:p>
    <w:p w:rsidR="00911895" w:rsidRPr="00E904B9" w:rsidRDefault="009D235C" w:rsidP="00E904B9">
      <w:pPr>
        <w:spacing w:after="60" w:line="220" w:lineRule="atLeast"/>
        <w:jc w:val="both"/>
        <w:rPr>
          <w:rFonts w:cstheme="minorHAnsi"/>
          <w:lang w:val="en-US"/>
        </w:rPr>
      </w:pPr>
      <w:r w:rsidRPr="00E904B9">
        <w:rPr>
          <w:rFonts w:cstheme="minorHAnsi"/>
          <w:b/>
          <w:u w:val="single"/>
          <w:lang w:val="en-US"/>
        </w:rPr>
        <w:t>Background:</w:t>
      </w:r>
      <w:r w:rsidRPr="00E904B9">
        <w:rPr>
          <w:rFonts w:cstheme="minorHAnsi"/>
          <w:lang w:val="en-US"/>
        </w:rPr>
        <w:t xml:space="preserve"> </w:t>
      </w:r>
      <w:r w:rsidR="00911895" w:rsidRPr="00E904B9">
        <w:rPr>
          <w:rFonts w:cstheme="minorHAnsi"/>
          <w:lang w:val="en-US"/>
        </w:rPr>
        <w:t>Following acute kidney injury (AKI), structural alterations occur throughout the renal tubules, with the proximal tubule</w:t>
      </w:r>
      <w:r w:rsidR="007F067A" w:rsidRPr="00E904B9">
        <w:rPr>
          <w:rFonts w:cstheme="minorHAnsi"/>
          <w:lang w:val="en-US"/>
        </w:rPr>
        <w:t xml:space="preserve"> (PT)</w:t>
      </w:r>
      <w:r w:rsidR="00911895" w:rsidRPr="00E904B9">
        <w:rPr>
          <w:rFonts w:cstheme="minorHAnsi"/>
          <w:lang w:val="en-US"/>
        </w:rPr>
        <w:t xml:space="preserve"> being particularly susceptible to ischemic damage. Claudin-10a (Cldn10a), a paracellular anion channel-forming protein, is specifically expressed in </w:t>
      </w:r>
      <w:r w:rsidR="007F067A" w:rsidRPr="00E904B9">
        <w:rPr>
          <w:rFonts w:cstheme="minorHAnsi"/>
          <w:lang w:val="en-US"/>
        </w:rPr>
        <w:t>PT</w:t>
      </w:r>
      <w:r w:rsidR="00911895" w:rsidRPr="00E904B9">
        <w:rPr>
          <w:rFonts w:cstheme="minorHAnsi"/>
          <w:lang w:val="en-US"/>
        </w:rPr>
        <w:t xml:space="preserve">. Our recent findings reveal that the loss of Cldn10a in mice disrupts paracellular chloride transport and activates </w:t>
      </w:r>
      <w:r w:rsidR="007F067A" w:rsidRPr="00E904B9">
        <w:rPr>
          <w:rFonts w:cstheme="minorHAnsi"/>
          <w:lang w:val="en-US"/>
        </w:rPr>
        <w:t>energy-producing</w:t>
      </w:r>
      <w:r w:rsidR="00911895" w:rsidRPr="00E904B9">
        <w:rPr>
          <w:rFonts w:cstheme="minorHAnsi"/>
          <w:lang w:val="en-US"/>
        </w:rPr>
        <w:t xml:space="preserve"> pathways in kidney tubules. Additionally, preliminary data suggest that female mice express higher levels of Cldn10a compared to males, and that Cldn10a expression is downregulated after AKI in both humans and mice. We hypothesize that (1) Cldn10a influences susceptibility and sex-specific outcomes following ischemic AKI in mice, (2) Cldn10a has direct cell-autonomous functions impacting hypoxia responses in isolated </w:t>
      </w:r>
      <w:r w:rsidR="00E904B9">
        <w:rPr>
          <w:rFonts w:cstheme="minorHAnsi"/>
          <w:lang w:val="en-US"/>
        </w:rPr>
        <w:t>PT</w:t>
      </w:r>
      <w:r w:rsidR="00911895" w:rsidRPr="00E904B9">
        <w:rPr>
          <w:rFonts w:cstheme="minorHAnsi"/>
          <w:lang w:val="en-US"/>
        </w:rPr>
        <w:t xml:space="preserve"> cells, and (3) elucidating the transcriptional networks linked to </w:t>
      </w:r>
      <w:r w:rsidR="00E904B9">
        <w:rPr>
          <w:rFonts w:cstheme="minorHAnsi"/>
          <w:lang w:val="en-US"/>
        </w:rPr>
        <w:t>PT</w:t>
      </w:r>
      <w:r w:rsidR="00911895" w:rsidRPr="00E904B9">
        <w:rPr>
          <w:rFonts w:cstheme="minorHAnsi"/>
          <w:lang w:val="en-US"/>
        </w:rPr>
        <w:t xml:space="preserve"> tight junction signaling will offer key insights into the mechanisms governing renal energy homeostasis and injury resilience. To test these hypotheses, we will employ Cldn10a-expressing and Cldn10a-deficient </w:t>
      </w:r>
      <w:r w:rsidR="00810C85">
        <w:rPr>
          <w:rFonts w:cstheme="minorHAnsi"/>
          <w:i/>
          <w:lang w:val="en-US"/>
        </w:rPr>
        <w:t>ex</w:t>
      </w:r>
      <w:r w:rsidR="00911895" w:rsidRPr="00E904B9">
        <w:rPr>
          <w:rFonts w:cstheme="minorHAnsi"/>
          <w:i/>
          <w:lang w:val="en-US"/>
        </w:rPr>
        <w:t xml:space="preserve"> vivo</w:t>
      </w:r>
      <w:r w:rsidR="00911895" w:rsidRPr="00E904B9">
        <w:rPr>
          <w:rFonts w:cstheme="minorHAnsi"/>
          <w:lang w:val="en-US"/>
        </w:rPr>
        <w:t xml:space="preserve"> and </w:t>
      </w:r>
      <w:r w:rsidR="00911895" w:rsidRPr="00E904B9">
        <w:rPr>
          <w:rFonts w:cstheme="minorHAnsi"/>
          <w:i/>
          <w:lang w:val="en-US"/>
        </w:rPr>
        <w:t>in vitro</w:t>
      </w:r>
      <w:r w:rsidR="00911895" w:rsidRPr="00E904B9">
        <w:rPr>
          <w:rFonts w:cstheme="minorHAnsi"/>
          <w:lang w:val="en-US"/>
        </w:rPr>
        <w:t xml:space="preserve"> models of ischemic injury, physiological assessments</w:t>
      </w:r>
      <w:r w:rsidR="00C821AE">
        <w:rPr>
          <w:rFonts w:cstheme="minorHAnsi"/>
          <w:lang w:val="en-US"/>
        </w:rPr>
        <w:t xml:space="preserve"> and</w:t>
      </w:r>
      <w:r w:rsidR="00911895" w:rsidRPr="00E904B9">
        <w:rPr>
          <w:rFonts w:cstheme="minorHAnsi"/>
          <w:lang w:val="en-US"/>
        </w:rPr>
        <w:t xml:space="preserve"> </w:t>
      </w:r>
      <w:r w:rsidR="00C9622E">
        <w:rPr>
          <w:rFonts w:cstheme="minorHAnsi"/>
          <w:lang w:val="en-US"/>
        </w:rPr>
        <w:t xml:space="preserve">bulk as well as </w:t>
      </w:r>
      <w:r w:rsidR="00911895" w:rsidRPr="00E904B9">
        <w:rPr>
          <w:rFonts w:cstheme="minorHAnsi"/>
          <w:lang w:val="en-US"/>
        </w:rPr>
        <w:t>single-cell transcriptomics.</w:t>
      </w:r>
    </w:p>
    <w:p w:rsidR="007F067A" w:rsidRPr="00E904B9" w:rsidRDefault="000C1237" w:rsidP="00E904B9">
      <w:pPr>
        <w:spacing w:after="60" w:line="220" w:lineRule="atLeast"/>
        <w:jc w:val="both"/>
        <w:rPr>
          <w:rFonts w:cstheme="minorHAnsi"/>
          <w:lang w:val="en-US"/>
        </w:rPr>
      </w:pPr>
      <w:r w:rsidRPr="00E904B9">
        <w:rPr>
          <w:rFonts w:cstheme="minorHAnsi"/>
          <w:lang w:val="en-US"/>
        </w:rPr>
        <w:t xml:space="preserve">This multidisciplinary project will be conducted collaboratively between Clinical Physiology and Nutritional Medicine, </w:t>
      </w:r>
      <w:proofErr w:type="spellStart"/>
      <w:r w:rsidRPr="00E904B9">
        <w:rPr>
          <w:rFonts w:cstheme="minorHAnsi"/>
          <w:lang w:val="en-US"/>
        </w:rPr>
        <w:t>Charité</w:t>
      </w:r>
      <w:proofErr w:type="spellEnd"/>
      <w:r w:rsidRPr="00E904B9">
        <w:rPr>
          <w:rFonts w:cstheme="minorHAnsi"/>
          <w:lang w:val="en-US"/>
        </w:rPr>
        <w:t xml:space="preserve"> </w:t>
      </w:r>
      <w:r w:rsidR="00E904B9">
        <w:rPr>
          <w:rFonts w:cstheme="minorHAnsi"/>
          <w:lang w:val="en-US"/>
        </w:rPr>
        <w:t xml:space="preserve">- </w:t>
      </w:r>
      <w:proofErr w:type="spellStart"/>
      <w:r w:rsidRPr="00E904B9">
        <w:rPr>
          <w:rFonts w:cstheme="minorHAnsi"/>
          <w:lang w:val="en-US"/>
        </w:rPr>
        <w:t>Universitätsmedizin</w:t>
      </w:r>
      <w:proofErr w:type="spellEnd"/>
      <w:r w:rsidRPr="00E904B9">
        <w:rPr>
          <w:rFonts w:cstheme="minorHAnsi"/>
          <w:lang w:val="en-US"/>
        </w:rPr>
        <w:t xml:space="preserve"> Berlin, and the Department of Nephrology and Hypertension, Hannover Medical School (MHH).</w:t>
      </w:r>
    </w:p>
    <w:p w:rsidR="00FA6F53" w:rsidRPr="00E904B9" w:rsidRDefault="00FA6F53" w:rsidP="00FA6F53">
      <w:pPr>
        <w:spacing w:after="60" w:line="220" w:lineRule="atLeast"/>
        <w:jc w:val="both"/>
        <w:rPr>
          <w:rFonts w:cstheme="minorHAnsi"/>
          <w:b/>
          <w:lang w:val="en-US"/>
        </w:rPr>
      </w:pPr>
    </w:p>
    <w:p w:rsidR="00FA6F53" w:rsidRPr="00FA6F53" w:rsidRDefault="00FA6F53" w:rsidP="00FA6F53">
      <w:pPr>
        <w:spacing w:after="60" w:line="220" w:lineRule="atLeast"/>
        <w:jc w:val="both"/>
        <w:rPr>
          <w:rFonts w:cstheme="minorHAnsi"/>
          <w:b/>
          <w:u w:val="single"/>
          <w:lang w:val="en-US"/>
        </w:rPr>
      </w:pPr>
      <w:r w:rsidRPr="00FA6F53">
        <w:rPr>
          <w:rFonts w:cstheme="minorHAnsi"/>
          <w:b/>
          <w:u w:val="single"/>
          <w:lang w:val="en-US"/>
        </w:rPr>
        <w:t>Key References:</w:t>
      </w:r>
    </w:p>
    <w:p w:rsidR="00FA6F53" w:rsidRPr="00E904B9" w:rsidRDefault="00FA6F53" w:rsidP="00FA6F53">
      <w:pPr>
        <w:pStyle w:val="Listenabsatz"/>
        <w:numPr>
          <w:ilvl w:val="0"/>
          <w:numId w:val="1"/>
        </w:numPr>
        <w:spacing w:after="60" w:line="220" w:lineRule="atLeast"/>
        <w:jc w:val="both"/>
        <w:rPr>
          <w:rFonts w:cstheme="minorHAnsi"/>
          <w:sz w:val="20"/>
          <w:lang w:val="en-US"/>
        </w:rPr>
      </w:pPr>
      <w:proofErr w:type="spellStart"/>
      <w:r w:rsidRPr="00E904B9">
        <w:rPr>
          <w:rFonts w:cstheme="minorHAnsi"/>
          <w:sz w:val="20"/>
        </w:rPr>
        <w:t>Breiderhoff</w:t>
      </w:r>
      <w:proofErr w:type="spellEnd"/>
      <w:r w:rsidRPr="00E904B9">
        <w:rPr>
          <w:rFonts w:cstheme="minorHAnsi"/>
          <w:sz w:val="20"/>
        </w:rPr>
        <w:t xml:space="preserve"> et al</w:t>
      </w:r>
      <w:r>
        <w:rPr>
          <w:rFonts w:cstheme="minorHAnsi"/>
          <w:sz w:val="20"/>
        </w:rPr>
        <w:t>.</w:t>
      </w:r>
      <w:r w:rsidRPr="00E904B9">
        <w:rPr>
          <w:rFonts w:cstheme="minorHAnsi"/>
          <w:sz w:val="20"/>
        </w:rPr>
        <w:t xml:space="preserve"> </w:t>
      </w:r>
      <w:r>
        <w:rPr>
          <w:rFonts w:cstheme="minorHAnsi"/>
          <w:sz w:val="20"/>
        </w:rPr>
        <w:t>(</w:t>
      </w:r>
      <w:r w:rsidRPr="00E904B9">
        <w:rPr>
          <w:rFonts w:cstheme="minorHAnsi"/>
          <w:sz w:val="20"/>
        </w:rPr>
        <w:t>2022</w:t>
      </w:r>
      <w:r>
        <w:rPr>
          <w:rFonts w:cstheme="minorHAnsi"/>
          <w:sz w:val="20"/>
        </w:rPr>
        <w:t>)</w:t>
      </w:r>
      <w:r w:rsidRPr="00E904B9">
        <w:rPr>
          <w:rFonts w:cstheme="minorHAnsi"/>
          <w:sz w:val="20"/>
        </w:rPr>
        <w:t xml:space="preserve"> J Am </w:t>
      </w:r>
      <w:proofErr w:type="spellStart"/>
      <w:r w:rsidRPr="00E904B9">
        <w:rPr>
          <w:rFonts w:cstheme="minorHAnsi"/>
          <w:sz w:val="20"/>
        </w:rPr>
        <w:t>Soc</w:t>
      </w:r>
      <w:proofErr w:type="spellEnd"/>
      <w:r w:rsidRPr="00E904B9">
        <w:rPr>
          <w:rFonts w:cstheme="minorHAnsi"/>
          <w:sz w:val="20"/>
        </w:rPr>
        <w:t xml:space="preserve"> </w:t>
      </w:r>
      <w:proofErr w:type="spellStart"/>
      <w:r w:rsidRPr="00E904B9">
        <w:rPr>
          <w:rFonts w:cstheme="minorHAnsi"/>
          <w:sz w:val="20"/>
        </w:rPr>
        <w:t>Nephrol</w:t>
      </w:r>
      <w:proofErr w:type="spellEnd"/>
      <w:r w:rsidRPr="00E904B9">
        <w:rPr>
          <w:rFonts w:cstheme="minorHAnsi"/>
          <w:sz w:val="20"/>
        </w:rPr>
        <w:t xml:space="preserve"> 33, 699–717. </w:t>
      </w:r>
      <w:hyperlink r:id="rId5" w:history="1">
        <w:r w:rsidRPr="00E904B9">
          <w:rPr>
            <w:rStyle w:val="Hyperlink"/>
            <w:rFonts w:cstheme="minorHAnsi"/>
            <w:sz w:val="20"/>
            <w:lang w:val="en-US"/>
          </w:rPr>
          <w:t>https://doi.org/10.1681/ASN.2021030286</w:t>
        </w:r>
      </w:hyperlink>
      <w:r w:rsidRPr="00E904B9">
        <w:rPr>
          <w:rFonts w:cstheme="minorHAnsi"/>
          <w:sz w:val="20"/>
          <w:lang w:val="en-US"/>
        </w:rPr>
        <w:t>.</w:t>
      </w:r>
    </w:p>
    <w:p w:rsidR="00FA6F53" w:rsidRPr="00E904B9" w:rsidRDefault="00FA6F53" w:rsidP="00FA6F53">
      <w:pPr>
        <w:pStyle w:val="Listenabsatz"/>
        <w:numPr>
          <w:ilvl w:val="0"/>
          <w:numId w:val="1"/>
        </w:numPr>
        <w:spacing w:after="60" w:line="220" w:lineRule="atLeast"/>
        <w:jc w:val="both"/>
        <w:rPr>
          <w:rFonts w:cstheme="minorHAnsi"/>
          <w:sz w:val="20"/>
          <w:lang w:val="en-US"/>
        </w:rPr>
      </w:pPr>
      <w:r w:rsidRPr="00C821AE">
        <w:rPr>
          <w:rFonts w:cstheme="minorHAnsi"/>
          <w:sz w:val="20"/>
        </w:rPr>
        <w:t xml:space="preserve">Hinze et al. (2022) Genome </w:t>
      </w:r>
      <w:proofErr w:type="spellStart"/>
      <w:r w:rsidRPr="00C821AE">
        <w:rPr>
          <w:rFonts w:cstheme="minorHAnsi"/>
          <w:sz w:val="20"/>
        </w:rPr>
        <w:t>Med</w:t>
      </w:r>
      <w:proofErr w:type="spellEnd"/>
      <w:r w:rsidRPr="00C821AE">
        <w:rPr>
          <w:rFonts w:cstheme="minorHAnsi"/>
          <w:sz w:val="20"/>
        </w:rPr>
        <w:t xml:space="preserve"> 14, 103. </w:t>
      </w:r>
      <w:hyperlink r:id="rId6" w:history="1">
        <w:r w:rsidRPr="00E904B9">
          <w:rPr>
            <w:rStyle w:val="Hyperlink"/>
            <w:rFonts w:cstheme="minorHAnsi"/>
            <w:sz w:val="20"/>
            <w:lang w:val="en-US"/>
          </w:rPr>
          <w:t>https://doi.org/10.1186/s13073-022-01108-9</w:t>
        </w:r>
      </w:hyperlink>
      <w:r w:rsidRPr="00E904B9">
        <w:rPr>
          <w:rFonts w:cstheme="minorHAnsi"/>
          <w:sz w:val="20"/>
          <w:lang w:val="en-US"/>
        </w:rPr>
        <w:t xml:space="preserve">. </w:t>
      </w:r>
    </w:p>
    <w:p w:rsidR="0039172F" w:rsidRPr="00E904B9" w:rsidRDefault="0039172F" w:rsidP="00E904B9">
      <w:pPr>
        <w:spacing w:after="60" w:line="220" w:lineRule="atLeast"/>
        <w:jc w:val="both"/>
        <w:rPr>
          <w:rFonts w:cstheme="minorHAnsi"/>
          <w:lang w:val="en-US"/>
        </w:rPr>
      </w:pPr>
    </w:p>
    <w:p w:rsidR="009D235C" w:rsidRPr="00E904B9" w:rsidRDefault="009D235C" w:rsidP="00E904B9">
      <w:pPr>
        <w:pStyle w:val="berschrift2"/>
        <w:spacing w:before="0" w:beforeAutospacing="0" w:after="60" w:afterAutospacing="0" w:line="220" w:lineRule="atLeast"/>
        <w:rPr>
          <w:rFonts w:asciiTheme="minorHAnsi" w:hAnsiTheme="minorHAnsi" w:cstheme="minorHAnsi"/>
          <w:sz w:val="22"/>
          <w:szCs w:val="22"/>
          <w:u w:val="single"/>
          <w:lang w:val="en-US"/>
        </w:rPr>
      </w:pPr>
      <w:r w:rsidRPr="00E904B9">
        <w:rPr>
          <w:rFonts w:asciiTheme="minorHAnsi" w:hAnsiTheme="minorHAnsi" w:cstheme="minorHAnsi"/>
          <w:sz w:val="22"/>
          <w:szCs w:val="22"/>
          <w:u w:val="single"/>
          <w:lang w:val="en-US"/>
        </w:rPr>
        <w:t>Your responsibilities</w:t>
      </w:r>
    </w:p>
    <w:p w:rsidR="009D235C" w:rsidRPr="00E904B9" w:rsidRDefault="009D235C" w:rsidP="00E904B9">
      <w:pPr>
        <w:pStyle w:val="berschrift2"/>
        <w:spacing w:before="0" w:beforeAutospacing="0" w:after="60" w:afterAutospacing="0" w:line="220" w:lineRule="atLeast"/>
        <w:rPr>
          <w:rFonts w:asciiTheme="minorHAnsi" w:hAnsiTheme="minorHAnsi" w:cstheme="minorHAnsi"/>
          <w:b w:val="0"/>
          <w:sz w:val="22"/>
          <w:szCs w:val="22"/>
          <w:lang w:val="en-US"/>
        </w:rPr>
      </w:pPr>
      <w:r w:rsidRPr="00E904B9">
        <w:rPr>
          <w:rFonts w:asciiTheme="minorHAnsi" w:hAnsiTheme="minorHAnsi" w:cstheme="minorHAnsi"/>
          <w:b w:val="0"/>
          <w:sz w:val="22"/>
          <w:szCs w:val="22"/>
          <w:lang w:val="en-US"/>
        </w:rPr>
        <w:t xml:space="preserve">• Planning, organization and implementation of scientific studies </w:t>
      </w:r>
    </w:p>
    <w:p w:rsidR="009D235C" w:rsidRPr="00E904B9" w:rsidRDefault="009D235C" w:rsidP="00E904B9">
      <w:pPr>
        <w:pStyle w:val="berschrift2"/>
        <w:spacing w:before="0" w:beforeAutospacing="0" w:after="60" w:afterAutospacing="0" w:line="220" w:lineRule="atLeast"/>
        <w:rPr>
          <w:rFonts w:asciiTheme="minorHAnsi" w:hAnsiTheme="minorHAnsi" w:cstheme="minorHAnsi"/>
          <w:b w:val="0"/>
          <w:sz w:val="22"/>
          <w:szCs w:val="22"/>
          <w:lang w:val="en-US"/>
        </w:rPr>
      </w:pPr>
      <w:r w:rsidRPr="00E904B9">
        <w:rPr>
          <w:rFonts w:asciiTheme="minorHAnsi" w:hAnsiTheme="minorHAnsi" w:cstheme="minorHAnsi"/>
          <w:b w:val="0"/>
          <w:sz w:val="22"/>
          <w:szCs w:val="22"/>
          <w:lang w:val="en-US"/>
        </w:rPr>
        <w:t>• Independent evaluation and documentation of the results</w:t>
      </w:r>
    </w:p>
    <w:p w:rsidR="009D235C" w:rsidRPr="00E904B9" w:rsidRDefault="009D235C" w:rsidP="00E904B9">
      <w:pPr>
        <w:pStyle w:val="berschrift2"/>
        <w:spacing w:before="0" w:beforeAutospacing="0" w:after="60" w:afterAutospacing="0" w:line="220" w:lineRule="atLeast"/>
        <w:rPr>
          <w:rFonts w:asciiTheme="minorHAnsi" w:hAnsiTheme="minorHAnsi" w:cstheme="minorHAnsi"/>
          <w:b w:val="0"/>
          <w:sz w:val="22"/>
          <w:szCs w:val="22"/>
          <w:lang w:val="en-US"/>
        </w:rPr>
      </w:pPr>
      <w:r w:rsidRPr="00E904B9">
        <w:rPr>
          <w:rFonts w:asciiTheme="minorHAnsi" w:hAnsiTheme="minorHAnsi" w:cstheme="minorHAnsi"/>
          <w:b w:val="0"/>
          <w:sz w:val="22"/>
          <w:szCs w:val="22"/>
          <w:lang w:val="en-US"/>
        </w:rPr>
        <w:t>• Writing of scientific publications</w:t>
      </w:r>
    </w:p>
    <w:p w:rsidR="009D235C" w:rsidRPr="00E904B9" w:rsidRDefault="009D235C" w:rsidP="00E904B9">
      <w:pPr>
        <w:pStyle w:val="berschrift2"/>
        <w:spacing w:before="0" w:beforeAutospacing="0" w:after="60" w:afterAutospacing="0" w:line="220" w:lineRule="atLeast"/>
        <w:rPr>
          <w:rFonts w:asciiTheme="minorHAnsi" w:hAnsiTheme="minorHAnsi" w:cstheme="minorHAnsi"/>
          <w:b w:val="0"/>
          <w:sz w:val="22"/>
          <w:szCs w:val="22"/>
          <w:lang w:val="en-US"/>
        </w:rPr>
      </w:pPr>
      <w:r w:rsidRPr="00E904B9">
        <w:rPr>
          <w:rFonts w:asciiTheme="minorHAnsi" w:hAnsiTheme="minorHAnsi" w:cstheme="minorHAnsi"/>
          <w:b w:val="0"/>
          <w:sz w:val="22"/>
          <w:szCs w:val="22"/>
          <w:lang w:val="en-US"/>
        </w:rPr>
        <w:t>• Participation in scientific events and presentation of results at congresses</w:t>
      </w:r>
    </w:p>
    <w:p w:rsidR="009D235C" w:rsidRPr="00E904B9" w:rsidRDefault="009D235C" w:rsidP="00E904B9">
      <w:pPr>
        <w:pStyle w:val="berschrift2"/>
        <w:spacing w:before="0" w:beforeAutospacing="0" w:after="60" w:afterAutospacing="0" w:line="220" w:lineRule="atLeast"/>
        <w:rPr>
          <w:rFonts w:asciiTheme="minorHAnsi" w:hAnsiTheme="minorHAnsi" w:cstheme="minorHAnsi"/>
          <w:b w:val="0"/>
          <w:sz w:val="22"/>
          <w:szCs w:val="22"/>
          <w:lang w:val="en-US"/>
        </w:rPr>
      </w:pPr>
    </w:p>
    <w:p w:rsidR="009D235C" w:rsidRPr="00E904B9" w:rsidRDefault="009D235C" w:rsidP="00E904B9">
      <w:pPr>
        <w:pStyle w:val="berschrift2"/>
        <w:spacing w:before="0" w:beforeAutospacing="0" w:after="60" w:afterAutospacing="0" w:line="220" w:lineRule="atLeast"/>
        <w:rPr>
          <w:rFonts w:asciiTheme="minorHAnsi" w:hAnsiTheme="minorHAnsi" w:cstheme="minorHAnsi"/>
          <w:sz w:val="22"/>
          <w:szCs w:val="22"/>
          <w:u w:val="single"/>
          <w:lang w:val="en-US"/>
        </w:rPr>
      </w:pPr>
      <w:r w:rsidRPr="00E904B9">
        <w:rPr>
          <w:rFonts w:asciiTheme="minorHAnsi" w:hAnsiTheme="minorHAnsi" w:cstheme="minorHAnsi"/>
          <w:sz w:val="22"/>
          <w:szCs w:val="22"/>
          <w:u w:val="single"/>
          <w:lang w:val="en-US"/>
        </w:rPr>
        <w:t>Your profile</w:t>
      </w:r>
    </w:p>
    <w:p w:rsidR="009D235C" w:rsidRPr="00E904B9" w:rsidRDefault="009D235C" w:rsidP="00E904B9">
      <w:pPr>
        <w:pStyle w:val="berschrift2"/>
        <w:spacing w:before="0" w:beforeAutospacing="0" w:after="60" w:afterAutospacing="0" w:line="220" w:lineRule="atLeast"/>
        <w:ind w:left="142" w:hanging="142"/>
        <w:rPr>
          <w:rFonts w:asciiTheme="minorHAnsi" w:hAnsiTheme="minorHAnsi" w:cstheme="minorHAnsi"/>
          <w:b w:val="0"/>
          <w:sz w:val="22"/>
          <w:szCs w:val="22"/>
          <w:lang w:val="en-US"/>
        </w:rPr>
      </w:pPr>
      <w:r w:rsidRPr="00E904B9">
        <w:rPr>
          <w:rFonts w:asciiTheme="minorHAnsi" w:hAnsiTheme="minorHAnsi" w:cstheme="minorHAnsi"/>
          <w:b w:val="0"/>
          <w:sz w:val="22"/>
          <w:szCs w:val="22"/>
          <w:lang w:val="en-US"/>
        </w:rPr>
        <w:t xml:space="preserve">• Very good University degree (equivalent diploma/master or engineer) in biology, biochemistry, biotechnology, bioinformatics, biophysics or a related subject and </w:t>
      </w:r>
      <w:r w:rsidRPr="00E904B9">
        <w:rPr>
          <w:rFonts w:asciiTheme="minorHAnsi" w:hAnsiTheme="minorHAnsi" w:cstheme="minorHAnsi"/>
          <w:sz w:val="22"/>
          <w:szCs w:val="22"/>
          <w:lang w:val="en-US"/>
        </w:rPr>
        <w:t>a strong background in physiology and bench lab experience</w:t>
      </w:r>
      <w:r w:rsidR="00E904B9">
        <w:rPr>
          <w:rFonts w:asciiTheme="minorHAnsi" w:hAnsiTheme="minorHAnsi" w:cstheme="minorHAnsi"/>
          <w:sz w:val="22"/>
          <w:szCs w:val="22"/>
          <w:lang w:val="en-US"/>
        </w:rPr>
        <w:t>.</w:t>
      </w:r>
    </w:p>
    <w:p w:rsidR="009D235C" w:rsidRPr="00E904B9" w:rsidRDefault="009D235C" w:rsidP="00E904B9">
      <w:pPr>
        <w:pStyle w:val="berschrift2"/>
        <w:spacing w:before="0" w:beforeAutospacing="0" w:after="60" w:afterAutospacing="0" w:line="220" w:lineRule="atLeast"/>
        <w:rPr>
          <w:rFonts w:asciiTheme="minorHAnsi" w:hAnsiTheme="minorHAnsi" w:cstheme="minorHAnsi"/>
          <w:b w:val="0"/>
          <w:sz w:val="22"/>
          <w:szCs w:val="22"/>
          <w:lang w:val="en-US"/>
        </w:rPr>
      </w:pPr>
      <w:r w:rsidRPr="00E904B9">
        <w:rPr>
          <w:rFonts w:asciiTheme="minorHAnsi" w:hAnsiTheme="minorHAnsi" w:cstheme="minorHAnsi"/>
          <w:b w:val="0"/>
          <w:sz w:val="22"/>
          <w:szCs w:val="22"/>
          <w:lang w:val="en-US"/>
        </w:rPr>
        <w:t>• Strong scientific motivation</w:t>
      </w:r>
    </w:p>
    <w:p w:rsidR="009D235C" w:rsidRPr="00E904B9" w:rsidRDefault="009D235C" w:rsidP="00E904B9">
      <w:pPr>
        <w:pStyle w:val="berschrift2"/>
        <w:spacing w:before="0" w:beforeAutospacing="0" w:after="60" w:afterAutospacing="0" w:line="220" w:lineRule="atLeast"/>
        <w:rPr>
          <w:rFonts w:asciiTheme="minorHAnsi" w:hAnsiTheme="minorHAnsi" w:cstheme="minorHAnsi"/>
          <w:b w:val="0"/>
          <w:sz w:val="22"/>
          <w:szCs w:val="22"/>
          <w:lang w:val="en-US"/>
        </w:rPr>
      </w:pPr>
      <w:r w:rsidRPr="00E904B9">
        <w:rPr>
          <w:rFonts w:asciiTheme="minorHAnsi" w:hAnsiTheme="minorHAnsi" w:cstheme="minorHAnsi"/>
          <w:b w:val="0"/>
          <w:sz w:val="22"/>
          <w:szCs w:val="22"/>
          <w:lang w:val="en-US"/>
        </w:rPr>
        <w:t xml:space="preserve">• Special interest in functional and pathophysiological-translational issues </w:t>
      </w:r>
    </w:p>
    <w:p w:rsidR="009D235C" w:rsidRPr="00E904B9" w:rsidRDefault="009D235C" w:rsidP="00E904B9">
      <w:pPr>
        <w:pStyle w:val="berschrift2"/>
        <w:spacing w:before="0" w:beforeAutospacing="0" w:after="60" w:afterAutospacing="0" w:line="220" w:lineRule="atLeast"/>
        <w:rPr>
          <w:rFonts w:asciiTheme="minorHAnsi" w:hAnsiTheme="minorHAnsi" w:cstheme="minorHAnsi"/>
          <w:b w:val="0"/>
          <w:sz w:val="22"/>
          <w:szCs w:val="22"/>
          <w:lang w:val="en-US"/>
        </w:rPr>
      </w:pPr>
      <w:r w:rsidRPr="00E904B9">
        <w:rPr>
          <w:rFonts w:asciiTheme="minorHAnsi" w:hAnsiTheme="minorHAnsi" w:cstheme="minorHAnsi"/>
          <w:b w:val="0"/>
          <w:sz w:val="22"/>
          <w:szCs w:val="22"/>
          <w:lang w:val="en-US"/>
        </w:rPr>
        <w:t>• Very good communication and writing skills in English</w:t>
      </w:r>
    </w:p>
    <w:p w:rsidR="009D235C" w:rsidRPr="00E904B9" w:rsidRDefault="009D235C" w:rsidP="00E904B9">
      <w:pPr>
        <w:pStyle w:val="berschrift2"/>
        <w:spacing w:before="0" w:beforeAutospacing="0" w:after="60" w:afterAutospacing="0" w:line="220" w:lineRule="atLeast"/>
        <w:rPr>
          <w:rFonts w:asciiTheme="minorHAnsi" w:hAnsiTheme="minorHAnsi" w:cstheme="minorHAnsi"/>
          <w:b w:val="0"/>
          <w:sz w:val="22"/>
          <w:szCs w:val="22"/>
          <w:lang w:val="en-US"/>
        </w:rPr>
      </w:pPr>
      <w:r w:rsidRPr="00E904B9">
        <w:rPr>
          <w:rFonts w:asciiTheme="minorHAnsi" w:hAnsiTheme="minorHAnsi" w:cstheme="minorHAnsi"/>
          <w:b w:val="0"/>
          <w:sz w:val="22"/>
          <w:szCs w:val="22"/>
          <w:lang w:val="en-US"/>
        </w:rPr>
        <w:t>• Personal initiative, skills in teamwork, organization and logistics</w:t>
      </w:r>
    </w:p>
    <w:p w:rsidR="009D235C" w:rsidRPr="00E904B9" w:rsidRDefault="009D235C" w:rsidP="00E904B9">
      <w:pPr>
        <w:pStyle w:val="berschrift2"/>
        <w:spacing w:before="0" w:beforeAutospacing="0" w:after="60" w:afterAutospacing="0" w:line="220" w:lineRule="atLeast"/>
        <w:rPr>
          <w:rFonts w:asciiTheme="minorHAnsi" w:hAnsiTheme="minorHAnsi" w:cstheme="minorHAnsi"/>
          <w:b w:val="0"/>
          <w:sz w:val="22"/>
          <w:szCs w:val="22"/>
          <w:lang w:val="en-US"/>
        </w:rPr>
      </w:pPr>
    </w:p>
    <w:p w:rsidR="009D235C" w:rsidRPr="00E904B9" w:rsidRDefault="009D235C" w:rsidP="00E904B9">
      <w:pPr>
        <w:pStyle w:val="berschrift2"/>
        <w:spacing w:before="0" w:beforeAutospacing="0" w:after="60" w:afterAutospacing="0" w:line="220" w:lineRule="atLeast"/>
        <w:rPr>
          <w:rFonts w:asciiTheme="minorHAnsi" w:hAnsiTheme="minorHAnsi" w:cstheme="minorHAnsi"/>
          <w:sz w:val="22"/>
          <w:szCs w:val="22"/>
          <w:u w:val="single"/>
          <w:lang w:val="en-US"/>
        </w:rPr>
      </w:pPr>
      <w:r w:rsidRPr="00E904B9">
        <w:rPr>
          <w:rFonts w:asciiTheme="minorHAnsi" w:hAnsiTheme="minorHAnsi" w:cstheme="minorHAnsi"/>
          <w:sz w:val="22"/>
          <w:szCs w:val="22"/>
          <w:u w:val="single"/>
          <w:lang w:val="en-US"/>
        </w:rPr>
        <w:t xml:space="preserve">We offer </w:t>
      </w:r>
    </w:p>
    <w:p w:rsidR="009D235C" w:rsidRPr="00E904B9" w:rsidRDefault="009D235C" w:rsidP="00E904B9">
      <w:pPr>
        <w:pStyle w:val="berschrift2"/>
        <w:spacing w:before="0" w:beforeAutospacing="0" w:after="60" w:afterAutospacing="0" w:line="220" w:lineRule="atLeast"/>
        <w:rPr>
          <w:rFonts w:asciiTheme="minorHAnsi" w:hAnsiTheme="minorHAnsi" w:cstheme="minorHAnsi"/>
          <w:b w:val="0"/>
          <w:sz w:val="22"/>
          <w:szCs w:val="22"/>
          <w:lang w:val="en-US"/>
        </w:rPr>
      </w:pPr>
      <w:r w:rsidRPr="00E904B9">
        <w:rPr>
          <w:rFonts w:asciiTheme="minorHAnsi" w:hAnsiTheme="minorHAnsi" w:cstheme="minorHAnsi"/>
          <w:b w:val="0"/>
          <w:sz w:val="22"/>
          <w:szCs w:val="22"/>
          <w:lang w:val="en-US"/>
        </w:rPr>
        <w:t xml:space="preserve">• Working at the </w:t>
      </w:r>
      <w:proofErr w:type="spellStart"/>
      <w:r w:rsidRPr="00E904B9">
        <w:rPr>
          <w:rFonts w:asciiTheme="minorHAnsi" w:hAnsiTheme="minorHAnsi" w:cstheme="minorHAnsi"/>
          <w:b w:val="0"/>
          <w:sz w:val="22"/>
          <w:szCs w:val="22"/>
          <w:lang w:val="en-US"/>
        </w:rPr>
        <w:t>Charité</w:t>
      </w:r>
      <w:proofErr w:type="spellEnd"/>
      <w:r w:rsidRPr="00E904B9">
        <w:rPr>
          <w:rFonts w:asciiTheme="minorHAnsi" w:hAnsiTheme="minorHAnsi" w:cstheme="minorHAnsi"/>
          <w:b w:val="0"/>
          <w:sz w:val="22"/>
          <w:szCs w:val="22"/>
          <w:lang w:val="en-US"/>
        </w:rPr>
        <w:t xml:space="preserve"> – </w:t>
      </w:r>
      <w:proofErr w:type="spellStart"/>
      <w:r w:rsidRPr="00E904B9">
        <w:rPr>
          <w:rFonts w:asciiTheme="minorHAnsi" w:hAnsiTheme="minorHAnsi" w:cstheme="minorHAnsi"/>
          <w:b w:val="0"/>
          <w:sz w:val="22"/>
          <w:szCs w:val="22"/>
          <w:lang w:val="en-US"/>
        </w:rPr>
        <w:t>Universitätsmedizin</w:t>
      </w:r>
      <w:proofErr w:type="spellEnd"/>
      <w:r w:rsidRPr="00E904B9">
        <w:rPr>
          <w:rFonts w:asciiTheme="minorHAnsi" w:hAnsiTheme="minorHAnsi" w:cstheme="minorHAnsi"/>
          <w:b w:val="0"/>
          <w:sz w:val="22"/>
          <w:szCs w:val="22"/>
          <w:lang w:val="en-US"/>
        </w:rPr>
        <w:t xml:space="preserve"> Berlin </w:t>
      </w:r>
    </w:p>
    <w:p w:rsidR="009D235C" w:rsidRPr="00E904B9" w:rsidRDefault="009D235C" w:rsidP="00E904B9">
      <w:pPr>
        <w:pStyle w:val="berschrift2"/>
        <w:spacing w:before="0" w:beforeAutospacing="0" w:after="60" w:afterAutospacing="0" w:line="220" w:lineRule="atLeast"/>
        <w:rPr>
          <w:rFonts w:asciiTheme="minorHAnsi" w:hAnsiTheme="minorHAnsi" w:cstheme="minorHAnsi"/>
          <w:b w:val="0"/>
          <w:sz w:val="22"/>
          <w:szCs w:val="22"/>
          <w:lang w:val="en-US"/>
        </w:rPr>
      </w:pPr>
      <w:r w:rsidRPr="00E904B9">
        <w:rPr>
          <w:rFonts w:asciiTheme="minorHAnsi" w:hAnsiTheme="minorHAnsi" w:cstheme="minorHAnsi"/>
          <w:b w:val="0"/>
          <w:sz w:val="22"/>
          <w:szCs w:val="22"/>
          <w:lang w:val="en-US"/>
        </w:rPr>
        <w:t>• An excellent scientific environment at the interface between basic and preclinical research</w:t>
      </w:r>
    </w:p>
    <w:p w:rsidR="009D235C" w:rsidRPr="00E904B9" w:rsidRDefault="009D235C" w:rsidP="00E904B9">
      <w:pPr>
        <w:pStyle w:val="berschrift2"/>
        <w:spacing w:before="0" w:beforeAutospacing="0" w:after="60" w:afterAutospacing="0" w:line="220" w:lineRule="atLeast"/>
        <w:rPr>
          <w:rFonts w:asciiTheme="minorHAnsi" w:hAnsiTheme="minorHAnsi" w:cstheme="minorHAnsi"/>
          <w:b w:val="0"/>
          <w:sz w:val="22"/>
          <w:szCs w:val="22"/>
          <w:lang w:val="en-US"/>
        </w:rPr>
      </w:pPr>
      <w:r w:rsidRPr="00E904B9">
        <w:rPr>
          <w:rFonts w:asciiTheme="minorHAnsi" w:hAnsiTheme="minorHAnsi" w:cstheme="minorHAnsi"/>
          <w:b w:val="0"/>
          <w:sz w:val="22"/>
          <w:szCs w:val="22"/>
          <w:lang w:val="en-US"/>
        </w:rPr>
        <w:t xml:space="preserve">• </w:t>
      </w:r>
      <w:r w:rsidR="00E904B9" w:rsidRPr="00E904B9">
        <w:rPr>
          <w:rFonts w:asciiTheme="minorHAnsi" w:hAnsiTheme="minorHAnsi" w:cstheme="minorHAnsi"/>
          <w:b w:val="0"/>
          <w:sz w:val="22"/>
          <w:szCs w:val="22"/>
          <w:lang w:val="en-US"/>
        </w:rPr>
        <w:t>Association to our Graduate School “TJ-Train” and thus a d</w:t>
      </w:r>
      <w:r w:rsidRPr="00E904B9">
        <w:rPr>
          <w:rFonts w:asciiTheme="minorHAnsi" w:hAnsiTheme="minorHAnsi" w:cstheme="minorHAnsi"/>
          <w:b w:val="0"/>
          <w:sz w:val="22"/>
          <w:szCs w:val="22"/>
          <w:lang w:val="en-US"/>
        </w:rPr>
        <w:t>octoral thesis associated with an excellent qualification program</w:t>
      </w:r>
    </w:p>
    <w:p w:rsidR="009D235C" w:rsidRPr="00E904B9" w:rsidRDefault="009D235C" w:rsidP="00E904B9">
      <w:pPr>
        <w:spacing w:after="60" w:line="220" w:lineRule="atLeast"/>
        <w:jc w:val="both"/>
        <w:rPr>
          <w:rFonts w:cstheme="minorHAnsi"/>
          <w:b/>
          <w:lang w:val="en-US"/>
        </w:rPr>
      </w:pPr>
    </w:p>
    <w:p w:rsidR="00B80A98" w:rsidRDefault="0039172F" w:rsidP="00E904B9">
      <w:pPr>
        <w:spacing w:after="60" w:line="220" w:lineRule="atLeast"/>
        <w:jc w:val="both"/>
        <w:rPr>
          <w:rFonts w:cstheme="minorHAnsi"/>
          <w:b/>
          <w:lang w:val="en-US"/>
        </w:rPr>
      </w:pPr>
      <w:r w:rsidRPr="00E904B9">
        <w:rPr>
          <w:rFonts w:cstheme="minorHAnsi"/>
          <w:b/>
          <w:lang w:val="en-US"/>
        </w:rPr>
        <w:t>We will only evaluate complete applications</w:t>
      </w:r>
      <w:r w:rsidR="009D235C" w:rsidRPr="00E904B9">
        <w:rPr>
          <w:rFonts w:cstheme="minorHAnsi"/>
          <w:b/>
          <w:lang w:val="en-US"/>
        </w:rPr>
        <w:t xml:space="preserve"> including the completed application form</w:t>
      </w:r>
      <w:r w:rsidR="00B80A98">
        <w:rPr>
          <w:rFonts w:cstheme="minorHAnsi"/>
          <w:b/>
          <w:lang w:val="en-US"/>
        </w:rPr>
        <w:t xml:space="preserve">: </w:t>
      </w:r>
      <w:hyperlink r:id="rId7" w:history="1">
        <w:r w:rsidR="00B80A98" w:rsidRPr="00EE3949">
          <w:rPr>
            <w:rStyle w:val="Hyperlink"/>
            <w:rFonts w:cstheme="minorHAnsi"/>
            <w:b/>
            <w:lang w:val="en-US"/>
          </w:rPr>
          <w:t>https://klinphys.charite.de/data/Application_Form%20Charite%204344.docx</w:t>
        </w:r>
      </w:hyperlink>
      <w:bookmarkStart w:id="0" w:name="_GoBack"/>
      <w:bookmarkEnd w:id="0"/>
    </w:p>
    <w:sectPr w:rsidR="00B80A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427B0"/>
    <w:multiLevelType w:val="hybridMultilevel"/>
    <w:tmpl w:val="A43C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A1"/>
    <w:rsid w:val="000C1237"/>
    <w:rsid w:val="0039172F"/>
    <w:rsid w:val="005B4109"/>
    <w:rsid w:val="00656421"/>
    <w:rsid w:val="007F067A"/>
    <w:rsid w:val="00810C85"/>
    <w:rsid w:val="0085168E"/>
    <w:rsid w:val="008C45C2"/>
    <w:rsid w:val="00911895"/>
    <w:rsid w:val="009D235C"/>
    <w:rsid w:val="00B437A1"/>
    <w:rsid w:val="00B80A98"/>
    <w:rsid w:val="00C821AE"/>
    <w:rsid w:val="00C9622E"/>
    <w:rsid w:val="00D904F9"/>
    <w:rsid w:val="00E904B9"/>
    <w:rsid w:val="00EA20D7"/>
    <w:rsid w:val="00ED3E1F"/>
    <w:rsid w:val="00FA6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D8C1"/>
  <w15:chartTrackingRefBased/>
  <w15:docId w15:val="{846EDD69-E58A-404F-87E1-0AE1DCAB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9D235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9172F"/>
    <w:rPr>
      <w:color w:val="0563C1" w:themeColor="hyperlink"/>
      <w:u w:val="single"/>
    </w:rPr>
  </w:style>
  <w:style w:type="paragraph" w:styleId="Listenabsatz">
    <w:name w:val="List Paragraph"/>
    <w:basedOn w:val="Standard"/>
    <w:uiPriority w:val="34"/>
    <w:qFormat/>
    <w:rsid w:val="00656421"/>
    <w:pPr>
      <w:ind w:left="720"/>
      <w:contextualSpacing/>
    </w:pPr>
  </w:style>
  <w:style w:type="character" w:customStyle="1" w:styleId="berschrift2Zchn">
    <w:name w:val="Überschrift 2 Zchn"/>
    <w:basedOn w:val="Absatz-Standardschriftart"/>
    <w:link w:val="berschrift2"/>
    <w:uiPriority w:val="9"/>
    <w:rsid w:val="009D235C"/>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B80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315">
      <w:bodyDiv w:val="1"/>
      <w:marLeft w:val="0"/>
      <w:marRight w:val="0"/>
      <w:marTop w:val="0"/>
      <w:marBottom w:val="0"/>
      <w:divBdr>
        <w:top w:val="none" w:sz="0" w:space="0" w:color="auto"/>
        <w:left w:val="none" w:sz="0" w:space="0" w:color="auto"/>
        <w:bottom w:val="none" w:sz="0" w:space="0" w:color="auto"/>
        <w:right w:val="none" w:sz="0" w:space="0" w:color="auto"/>
      </w:divBdr>
    </w:div>
    <w:div w:id="172780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linphys.charite.de/data/Application_Form%20Charite%20434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86/s13073-022-01108-9" TargetMode="External"/><Relationship Id="rId5" Type="http://schemas.openxmlformats.org/officeDocument/2006/relationships/hyperlink" Target="https://doi.org/10.1681/ASN.20210302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2779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MHH</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Lopez-Cayuqueo, Irma Karen PhD</dc:creator>
  <cp:keywords/>
  <dc:description/>
  <cp:lastModifiedBy>Günzel, Dorothee</cp:lastModifiedBy>
  <cp:revision>5</cp:revision>
  <cp:lastPrinted>2024-11-29T14:10:00Z</cp:lastPrinted>
  <dcterms:created xsi:type="dcterms:W3CDTF">2024-11-20T11:45:00Z</dcterms:created>
  <dcterms:modified xsi:type="dcterms:W3CDTF">2025-02-14T11:05:00Z</dcterms:modified>
</cp:coreProperties>
</file>